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934A1F" w:rsidRPr="00934A1F" w:rsidTr="00934A1F">
        <w:tc>
          <w:tcPr>
            <w:tcW w:w="0" w:type="auto"/>
            <w:shd w:val="clear" w:color="auto" w:fill="auto"/>
          </w:tcPr>
          <w:p w:rsidR="00934A1F" w:rsidRPr="00934A1F" w:rsidRDefault="00934A1F" w:rsidP="00934A1F">
            <w:pPr>
              <w:numPr>
                <w:ilvl w:val="0"/>
                <w:numId w:val="1"/>
              </w:numPr>
              <w:spacing w:before="100" w:beforeAutospacing="1" w:after="100" w:afterAutospacing="1"/>
              <w:ind w:left="0"/>
              <w:rPr>
                <w:rFonts w:eastAsia="Times New Roman" w:cs="Times New Roman"/>
                <w:sz w:val="21"/>
                <w:szCs w:val="21"/>
              </w:rPr>
            </w:pPr>
          </w:p>
        </w:tc>
      </w:tr>
    </w:tbl>
    <w:p w:rsidR="00934A1F" w:rsidRPr="00934A1F" w:rsidRDefault="00934A1F" w:rsidP="00934A1F">
      <w:pPr>
        <w:shd w:val="clear" w:color="auto" w:fill="FFFFFF"/>
        <w:spacing w:after="150"/>
        <w:textAlignment w:val="top"/>
        <w:outlineLvl w:val="2"/>
        <w:rPr>
          <w:rFonts w:ascii="Arial" w:eastAsia="Times New Roman" w:hAnsi="Arial" w:cs="Arial"/>
          <w:b/>
          <w:bCs/>
          <w:color w:val="00468C"/>
          <w:sz w:val="30"/>
          <w:szCs w:val="30"/>
        </w:rPr>
      </w:pPr>
      <w:r w:rsidRPr="00934A1F">
        <w:rPr>
          <w:rFonts w:ascii="Arial" w:eastAsia="Times New Roman" w:hAnsi="Arial" w:cs="Arial"/>
          <w:b/>
          <w:bCs/>
          <w:color w:val="00468C"/>
          <w:sz w:val="30"/>
          <w:szCs w:val="30"/>
        </w:rPr>
        <w:t xml:space="preserve">Đánh giá, công nhận “Đơn vị học tập” cấp huyện, tỉnh </w:t>
      </w:r>
      <w:proofErr w:type="gramStart"/>
      <w:r w:rsidRPr="00934A1F">
        <w:rPr>
          <w:rFonts w:ascii="Arial" w:eastAsia="Times New Roman" w:hAnsi="Arial" w:cs="Arial"/>
          <w:b/>
          <w:bCs/>
          <w:color w:val="00468C"/>
          <w:sz w:val="30"/>
          <w:szCs w:val="30"/>
        </w:rPr>
        <w:t>theo</w:t>
      </w:r>
      <w:proofErr w:type="gramEnd"/>
      <w:r w:rsidRPr="00934A1F">
        <w:rPr>
          <w:rFonts w:ascii="Arial" w:eastAsia="Times New Roman" w:hAnsi="Arial" w:cs="Arial"/>
          <w:b/>
          <w:bCs/>
          <w:color w:val="00468C"/>
          <w:sz w:val="30"/>
          <w:szCs w:val="30"/>
        </w:rPr>
        <w:t xml:space="preserve"> 2 mức độ</w:t>
      </w:r>
    </w:p>
    <w:p w:rsidR="00934A1F" w:rsidRPr="00934A1F" w:rsidRDefault="00934A1F" w:rsidP="00934A1F">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934A1F">
        <w:rPr>
          <w:rFonts w:ascii="Arial" w:eastAsia="Times New Roman" w:hAnsi="Arial" w:cs="Arial"/>
          <w:b/>
          <w:bCs/>
          <w:i/>
          <w:iCs/>
          <w:color w:val="333333"/>
          <w:sz w:val="23"/>
          <w:szCs w:val="23"/>
        </w:rPr>
        <w:t>Bộ Giáo dục và Đào tạo ban hành Thông tư số 24/2023/TT-BGDĐT quy định về đánh giá, công nhận “Đơn vị học tập” cấp huyện, tỉnh.</w:t>
      </w:r>
    </w:p>
    <w:p w:rsidR="00934A1F" w:rsidRPr="00934A1F" w:rsidRDefault="00934A1F" w:rsidP="00934A1F">
      <w:pPr>
        <w:shd w:val="clear" w:color="auto" w:fill="FFFFFF"/>
        <w:spacing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Theo </w:t>
      </w:r>
      <w:hyperlink r:id="rId6" w:tgtFrame="_blank" w:tooltip="Thông tư" w:history="1">
        <w:r w:rsidRPr="00934A1F">
          <w:rPr>
            <w:rFonts w:ascii="NotoSerif" w:eastAsia="Times New Roman" w:hAnsi="NotoSerif" w:cs="Arial"/>
            <w:color w:val="0000FF"/>
            <w:sz w:val="26"/>
            <w:szCs w:val="26"/>
            <w:u w:val="single"/>
          </w:rPr>
          <w:t>Thông tư</w:t>
        </w:r>
      </w:hyperlink>
      <w:r w:rsidRPr="00934A1F">
        <w:rPr>
          <w:rFonts w:ascii="NotoSerif" w:eastAsia="Times New Roman" w:hAnsi="NotoSerif" w:cs="Arial"/>
          <w:color w:val="333333"/>
          <w:sz w:val="26"/>
          <w:szCs w:val="26"/>
        </w:rPr>
        <w:t>, việc đánh giá, công nhận "Đơn vị học tập" cấp huyện, tỉnh nhằm khuyến khích đầu tư và huy động các nguồn lực hỗ trợ cho việc học tập, tạo động lực học tập; đảm bảo cơ hội học tập công bằng và điều kiện thuận lợi cho thành viên đơn vị tự học, học thường xuyên để trở thành "Công dân học tập", góp phần xây dựng "Cộng đồng học tập" cấp xã, huyện, tỉnh; đẩy mạnh học tập suốt đời, xây dựng xã hội học tập.</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934A1F">
        <w:rPr>
          <w:rFonts w:ascii="NotoSerif" w:eastAsia="Times New Roman" w:hAnsi="NotoSerif" w:cs="Arial"/>
          <w:color w:val="333333"/>
          <w:sz w:val="26"/>
          <w:szCs w:val="26"/>
        </w:rPr>
        <w:t>Nguyên tắc đánh giá, công nhận là công khai, dân chủ, minh bạch; đúng thẩm quyền, mức độ, tiêu chí, điều kiện, quy trình đánh giá, công nhận quy định tại Thông tư này.</w:t>
      </w:r>
      <w:proofErr w:type="gramEnd"/>
    </w:p>
    <w:p w:rsidR="00934A1F" w:rsidRPr="00934A1F" w:rsidRDefault="00934A1F" w:rsidP="00934A1F">
      <w:pPr>
        <w:shd w:val="clear" w:color="auto" w:fill="FFFFFF"/>
        <w:jc w:val="both"/>
        <w:textAlignment w:val="top"/>
        <w:outlineLvl w:val="1"/>
        <w:rPr>
          <w:rFonts w:ascii="NotoSerif" w:eastAsia="Times New Roman" w:hAnsi="NotoSerif" w:cs="Arial"/>
          <w:color w:val="333333"/>
          <w:sz w:val="45"/>
          <w:szCs w:val="45"/>
        </w:rPr>
      </w:pPr>
      <w:r w:rsidRPr="00934A1F">
        <w:rPr>
          <w:rFonts w:ascii="NotoSerif" w:eastAsia="Times New Roman" w:hAnsi="NotoSerif" w:cs="Arial"/>
          <w:color w:val="333333"/>
          <w:sz w:val="45"/>
          <w:szCs w:val="45"/>
        </w:rPr>
        <w:t>Thời hạn công nhận "Đơn vị học tập" cấp huyện, tỉnh</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Chủ tịch Ủy ban nhân dân cấp huyện quyết định công nhận Đơn vị cấp huyện đạt "Đơn vị học tập" cấp huyện. Chủ tịch Ủy ban nhân dân cấp tỉnh quyết định công nhận Đơn vị cấp tỉnh đạt "Đơn vị học tập" cấp tỉnh.</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 xml:space="preserve">Công nhận "Đơn vị học tập" cấp huyện, tỉnh </w:t>
      </w:r>
      <w:proofErr w:type="gramStart"/>
      <w:r w:rsidRPr="00934A1F">
        <w:rPr>
          <w:rFonts w:ascii="NotoSerif" w:eastAsia="Times New Roman" w:hAnsi="NotoSerif" w:cs="Arial"/>
          <w:color w:val="333333"/>
          <w:sz w:val="26"/>
          <w:szCs w:val="26"/>
        </w:rPr>
        <w:t>theo</w:t>
      </w:r>
      <w:proofErr w:type="gramEnd"/>
      <w:r w:rsidRPr="00934A1F">
        <w:rPr>
          <w:rFonts w:ascii="NotoSerif" w:eastAsia="Times New Roman" w:hAnsi="NotoSerif" w:cs="Arial"/>
          <w:color w:val="333333"/>
          <w:sz w:val="26"/>
          <w:szCs w:val="26"/>
        </w:rPr>
        <w:t xml:space="preserve"> 2 mức độ: mức độ 1, mức độ 2.</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Đơn vị cấp huyện, tỉnh được công nhận mức độ 1 sau ít nhất 1 năm (12 tháng) kể từ ngày ra quyết định công nhận có thể đề nghị đánh giá, công nhận nâng mức độ 2.</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 xml:space="preserve">Kết quả công nhận được bảo lưu trong thời hạn 03 năm (36 tháng) tiếp </w:t>
      </w:r>
      <w:proofErr w:type="gramStart"/>
      <w:r w:rsidRPr="00934A1F">
        <w:rPr>
          <w:rFonts w:ascii="NotoSerif" w:eastAsia="Times New Roman" w:hAnsi="NotoSerif" w:cs="Arial"/>
          <w:color w:val="333333"/>
          <w:sz w:val="26"/>
          <w:szCs w:val="26"/>
        </w:rPr>
        <w:t>theo</w:t>
      </w:r>
      <w:proofErr w:type="gramEnd"/>
      <w:r w:rsidRPr="00934A1F">
        <w:rPr>
          <w:rFonts w:ascii="NotoSerif" w:eastAsia="Times New Roman" w:hAnsi="NotoSerif" w:cs="Arial"/>
          <w:color w:val="333333"/>
          <w:sz w:val="26"/>
          <w:szCs w:val="26"/>
        </w:rPr>
        <w:t xml:space="preserve"> năm được công nhận là "Đơn vị học tập" cấp huyện, tỉnh.</w:t>
      </w:r>
    </w:p>
    <w:p w:rsidR="00934A1F" w:rsidRPr="00934A1F" w:rsidRDefault="00934A1F" w:rsidP="00934A1F">
      <w:pPr>
        <w:shd w:val="clear" w:color="auto" w:fill="FFFFFF"/>
        <w:jc w:val="both"/>
        <w:textAlignment w:val="top"/>
        <w:outlineLvl w:val="2"/>
        <w:rPr>
          <w:rFonts w:ascii="NotoSerif" w:eastAsia="Times New Roman" w:hAnsi="NotoSerif" w:cs="Arial"/>
          <w:color w:val="333333"/>
          <w:sz w:val="36"/>
          <w:szCs w:val="36"/>
        </w:rPr>
      </w:pPr>
      <w:r w:rsidRPr="00934A1F">
        <w:rPr>
          <w:rFonts w:ascii="NotoSerif" w:eastAsia="Times New Roman" w:hAnsi="NotoSerif" w:cs="Arial"/>
          <w:color w:val="333333"/>
          <w:sz w:val="36"/>
          <w:szCs w:val="36"/>
        </w:rPr>
        <w:t>3 tiêu chí đánh giá, công nhận "Đơn vị học tập" cấp huyện mức độ 1</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 xml:space="preserve">Tiêu chí 1: Về điều kiện xây dựng "Đơn vị học tập" gồm các chỉ tiêu: Thực hiện đầy đủ các chế độ về đào tạo, bồi dưỡng theo quy định hiện hành, có quy định của đơn vị nhằm khuyến khích, động viên Thành viên trong đơn vị tích cực học tập; Bố trí đủ </w:t>
      </w:r>
      <w:r w:rsidRPr="00934A1F">
        <w:rPr>
          <w:rFonts w:ascii="NotoSerif" w:eastAsia="Times New Roman" w:hAnsi="NotoSerif" w:cs="Arial"/>
          <w:color w:val="333333"/>
          <w:sz w:val="26"/>
          <w:szCs w:val="26"/>
        </w:rPr>
        <w:lastRenderedPageBreak/>
        <w:t>kinh phí từ ngân sách nhà nước hằng năm để thực hiện công tác đào tạo, bồi dưỡng đối với Thành viên trong đơn vị…</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934A1F">
        <w:rPr>
          <w:rFonts w:ascii="NotoSerif" w:eastAsia="Times New Roman" w:hAnsi="NotoSerif" w:cs="Arial"/>
          <w:color w:val="333333"/>
          <w:sz w:val="26"/>
          <w:szCs w:val="26"/>
        </w:rPr>
        <w:t>Tiêu chí 2.</w:t>
      </w:r>
      <w:proofErr w:type="gramEnd"/>
      <w:r w:rsidRPr="00934A1F">
        <w:rPr>
          <w:rFonts w:ascii="NotoSerif" w:eastAsia="Times New Roman" w:hAnsi="NotoSerif" w:cs="Arial"/>
          <w:color w:val="333333"/>
          <w:sz w:val="26"/>
          <w:szCs w:val="26"/>
        </w:rPr>
        <w:t xml:space="preserve"> Về kết quả học tập của Thành viên trong đơn vị gồm các chỉ tiêu: Tối thiểu 90% Thành viên trong đơn vị hoàn thành đầy đủ các chương trình học tập, bồi dưỡng theo quy định của nhà nước hoặc của đơn vị và đoàn thể được lãnh đạo đơn vị phê duyệt; Tối thiểu 50% Thành viên trong đơn vị có chứng nhận hoặc chứng chỉ ngoại ngữ hoặc tiếng dân tộc thiểu số đáp ứng yêu cầu công việc hoặc vị trí việc làm.</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Tiêu chí 3: Tác dụng của việc xây dựng "Đơn vị học tập" với các chỉ tiêu: Tối thiểu 90% Thành viên trong đơn vị đạt danh hiệu "Công dân học tập"; Đơn vị cấp huyện là cơ sở giáo dục phổ thông đạt mức độ chuyển đổi số ở "mức đáp ứng cơ bản".</w:t>
      </w:r>
    </w:p>
    <w:p w:rsidR="00934A1F" w:rsidRPr="00934A1F" w:rsidRDefault="00934A1F" w:rsidP="00934A1F">
      <w:pPr>
        <w:shd w:val="clear" w:color="auto" w:fill="FFFFFF"/>
        <w:jc w:val="both"/>
        <w:textAlignment w:val="top"/>
        <w:outlineLvl w:val="2"/>
        <w:rPr>
          <w:rFonts w:ascii="NotoSerif" w:eastAsia="Times New Roman" w:hAnsi="NotoSerif" w:cs="Arial"/>
          <w:color w:val="333333"/>
          <w:sz w:val="36"/>
          <w:szCs w:val="36"/>
        </w:rPr>
      </w:pPr>
      <w:r w:rsidRPr="00934A1F">
        <w:rPr>
          <w:rFonts w:ascii="NotoSerif" w:eastAsia="Times New Roman" w:hAnsi="NotoSerif" w:cs="Arial"/>
          <w:color w:val="333333"/>
          <w:sz w:val="36"/>
          <w:szCs w:val="36"/>
        </w:rPr>
        <w:t>Tiêu chí đánh giá, công nhận "Đơn vị học tập" cấp huyện mức độ 2</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Tiêu chí đánh giá, công nhận "Đơn vị học tập" cấp huyện mức độ 2 như sau:</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Tiêu chí 1: Về điều kiện xây dựng "Đơn vị học tập": Nội dung tiêu chí giống như đối với "Đơn vị học tập" cấp huyện mức độ 1 nêu trên.</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Tiêu chí 2: Về kết quả học tập của Thành viên trong đơn vị gồm các chỉ tiêu: Tối thiểu 95% Thành viên trong đơn vị hoàn thành đầy đủ các chương trình học tập, bồi dưỡng theo quy định của nhà nước hoặc của đơn vị và đoàn thể được lãnh đạo đơn vị phê duyệt; tối thiểu 70% Thành viên trong đơn vị có trình độ ngoại ngữ hoặc tiếng dân tộc thiểu số đáp ứng yêu cầu công việc hoặc vị trí việc làm.</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934A1F">
        <w:rPr>
          <w:rFonts w:ascii="NotoSerif" w:eastAsia="Times New Roman" w:hAnsi="NotoSerif" w:cs="Arial"/>
          <w:color w:val="333333"/>
          <w:sz w:val="26"/>
          <w:szCs w:val="26"/>
        </w:rPr>
        <w:t>Tiêu chí 3: Tác dụng của việc xây dựng "Đơn vị học tập" gồm các chỉ tiêu: Tối thiểu 95% Thành viên trong đơn vị đạt danh hiệu "Công dân học tập"; Đơn vị cấp huyện là cơ sở giáo dục phổ thông đạt mức độ chuyển đổi số ở "mức đáp ứng tốt"…</w:t>
      </w:r>
    </w:p>
    <w:p w:rsidR="00934A1F" w:rsidRPr="00934A1F" w:rsidRDefault="00934A1F" w:rsidP="00934A1F">
      <w:pPr>
        <w:shd w:val="clear" w:color="auto" w:fill="FFFFFF"/>
        <w:spacing w:before="233" w:after="233" w:line="450" w:lineRule="atLeast"/>
        <w:jc w:val="both"/>
        <w:textAlignment w:val="top"/>
        <w:rPr>
          <w:rFonts w:ascii="NotoSerif" w:eastAsia="Times New Roman" w:hAnsi="NotoSerif" w:cs="Arial"/>
          <w:color w:val="333333"/>
          <w:sz w:val="26"/>
          <w:szCs w:val="26"/>
        </w:rPr>
      </w:pPr>
      <w:proofErr w:type="gramStart"/>
      <w:r w:rsidRPr="00934A1F">
        <w:rPr>
          <w:rFonts w:ascii="NotoSerif" w:eastAsia="Times New Roman" w:hAnsi="NotoSerif" w:cs="Arial"/>
          <w:color w:val="333333"/>
          <w:sz w:val="26"/>
          <w:szCs w:val="26"/>
        </w:rPr>
        <w:t>Thông tư này có hiệu lực thi hành kể từ ngày 26/01/2024.</w:t>
      </w:r>
      <w:proofErr w:type="gramEnd"/>
    </w:p>
    <w:p w:rsidR="00934A1F" w:rsidRPr="00934A1F" w:rsidRDefault="00934A1F" w:rsidP="00934A1F">
      <w:pPr>
        <w:shd w:val="clear" w:color="auto" w:fill="FFFFFF"/>
        <w:spacing w:before="90"/>
        <w:jc w:val="right"/>
        <w:textAlignment w:val="top"/>
        <w:outlineLvl w:val="3"/>
        <w:rPr>
          <w:rFonts w:ascii="inherit" w:eastAsia="Times New Roman" w:hAnsi="inherit" w:cs="Arial"/>
          <w:b/>
          <w:bCs/>
          <w:color w:val="333333"/>
          <w:sz w:val="21"/>
          <w:szCs w:val="21"/>
        </w:rPr>
      </w:pPr>
      <w:proofErr w:type="gramStart"/>
      <w:r w:rsidRPr="00934A1F">
        <w:rPr>
          <w:rFonts w:ascii="inherit" w:eastAsia="Times New Roman" w:hAnsi="inherit" w:cs="Arial"/>
          <w:b/>
          <w:bCs/>
          <w:color w:val="333333"/>
          <w:sz w:val="21"/>
          <w:szCs w:val="21"/>
        </w:rPr>
        <w:t>theo</w:t>
      </w:r>
      <w:proofErr w:type="gramEnd"/>
      <w:r w:rsidRPr="00934A1F">
        <w:rPr>
          <w:rFonts w:ascii="inherit" w:eastAsia="Times New Roman" w:hAnsi="inherit" w:cs="Arial"/>
          <w:b/>
          <w:bCs/>
          <w:color w:val="333333"/>
          <w:sz w:val="21"/>
          <w:szCs w:val="21"/>
        </w:rPr>
        <w:t xml:space="preserve"> Chinhphu.vn</w:t>
      </w:r>
    </w:p>
    <w:sectPr w:rsidR="00934A1F" w:rsidRPr="00934A1F"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433"/>
    <w:multiLevelType w:val="multilevel"/>
    <w:tmpl w:val="B27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A076D"/>
    <w:multiLevelType w:val="multilevel"/>
    <w:tmpl w:val="332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81A19"/>
    <w:multiLevelType w:val="multilevel"/>
    <w:tmpl w:val="E928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23E06"/>
    <w:multiLevelType w:val="multilevel"/>
    <w:tmpl w:val="62D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05251"/>
    <w:multiLevelType w:val="multilevel"/>
    <w:tmpl w:val="710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A4B8B"/>
    <w:multiLevelType w:val="multilevel"/>
    <w:tmpl w:val="9516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26A02"/>
    <w:multiLevelType w:val="multilevel"/>
    <w:tmpl w:val="4F76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B2F37"/>
    <w:multiLevelType w:val="multilevel"/>
    <w:tmpl w:val="1F5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332D6"/>
    <w:multiLevelType w:val="multilevel"/>
    <w:tmpl w:val="FEF4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1F"/>
    <w:rsid w:val="002F699E"/>
    <w:rsid w:val="00747037"/>
    <w:rsid w:val="0093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4A1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934A1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934A1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4A1F"/>
    <w:rPr>
      <w:rFonts w:eastAsia="Times New Roman" w:cs="Times New Roman"/>
      <w:b/>
      <w:bCs/>
      <w:sz w:val="36"/>
      <w:szCs w:val="36"/>
    </w:rPr>
  </w:style>
  <w:style w:type="character" w:customStyle="1" w:styleId="Heading3Char">
    <w:name w:val="Heading 3 Char"/>
    <w:basedOn w:val="DefaultParagraphFont"/>
    <w:link w:val="Heading3"/>
    <w:uiPriority w:val="9"/>
    <w:rsid w:val="00934A1F"/>
    <w:rPr>
      <w:rFonts w:eastAsia="Times New Roman" w:cs="Times New Roman"/>
      <w:b/>
      <w:bCs/>
      <w:sz w:val="27"/>
      <w:szCs w:val="27"/>
    </w:rPr>
  </w:style>
  <w:style w:type="character" w:customStyle="1" w:styleId="Heading4Char">
    <w:name w:val="Heading 4 Char"/>
    <w:basedOn w:val="DefaultParagraphFont"/>
    <w:link w:val="Heading4"/>
    <w:uiPriority w:val="9"/>
    <w:rsid w:val="00934A1F"/>
    <w:rPr>
      <w:rFonts w:eastAsia="Times New Roman" w:cs="Times New Roman"/>
      <w:b/>
      <w:bCs/>
      <w:sz w:val="24"/>
      <w:szCs w:val="24"/>
    </w:rPr>
  </w:style>
  <w:style w:type="character" w:styleId="Hyperlink">
    <w:name w:val="Hyperlink"/>
    <w:basedOn w:val="DefaultParagraphFont"/>
    <w:uiPriority w:val="99"/>
    <w:semiHidden/>
    <w:unhideWhenUsed/>
    <w:rsid w:val="00934A1F"/>
    <w:rPr>
      <w:color w:val="0000FF"/>
      <w:u w:val="single"/>
    </w:rPr>
  </w:style>
  <w:style w:type="paragraph" w:customStyle="1" w:styleId="lead">
    <w:name w:val="lead"/>
    <w:basedOn w:val="Normal"/>
    <w:rsid w:val="00934A1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934A1F"/>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934A1F"/>
  </w:style>
  <w:style w:type="character" w:customStyle="1" w:styleId="rating-bar-avg">
    <w:name w:val="rating-bar-avg"/>
    <w:basedOn w:val="DefaultParagraphFont"/>
    <w:rsid w:val="00934A1F"/>
  </w:style>
  <w:style w:type="character" w:customStyle="1" w:styleId="title">
    <w:name w:val="title"/>
    <w:basedOn w:val="DefaultParagraphFont"/>
    <w:rsid w:val="00934A1F"/>
  </w:style>
  <w:style w:type="character" w:customStyle="1" w:styleId="jwtitle">
    <w:name w:val="jwtitle"/>
    <w:basedOn w:val="DefaultParagraphFont"/>
    <w:rsid w:val="00934A1F"/>
  </w:style>
  <w:style w:type="paragraph" w:styleId="BalloonText">
    <w:name w:val="Balloon Text"/>
    <w:basedOn w:val="Normal"/>
    <w:link w:val="BalloonTextChar"/>
    <w:uiPriority w:val="99"/>
    <w:semiHidden/>
    <w:unhideWhenUsed/>
    <w:rsid w:val="00934A1F"/>
    <w:rPr>
      <w:rFonts w:ascii="Tahoma" w:hAnsi="Tahoma" w:cs="Tahoma"/>
      <w:sz w:val="16"/>
      <w:szCs w:val="16"/>
    </w:rPr>
  </w:style>
  <w:style w:type="character" w:customStyle="1" w:styleId="BalloonTextChar">
    <w:name w:val="Balloon Text Char"/>
    <w:basedOn w:val="DefaultParagraphFont"/>
    <w:link w:val="BalloonText"/>
    <w:uiPriority w:val="99"/>
    <w:semiHidden/>
    <w:rsid w:val="00934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4A1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934A1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934A1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4A1F"/>
    <w:rPr>
      <w:rFonts w:eastAsia="Times New Roman" w:cs="Times New Roman"/>
      <w:b/>
      <w:bCs/>
      <w:sz w:val="36"/>
      <w:szCs w:val="36"/>
    </w:rPr>
  </w:style>
  <w:style w:type="character" w:customStyle="1" w:styleId="Heading3Char">
    <w:name w:val="Heading 3 Char"/>
    <w:basedOn w:val="DefaultParagraphFont"/>
    <w:link w:val="Heading3"/>
    <w:uiPriority w:val="9"/>
    <w:rsid w:val="00934A1F"/>
    <w:rPr>
      <w:rFonts w:eastAsia="Times New Roman" w:cs="Times New Roman"/>
      <w:b/>
      <w:bCs/>
      <w:sz w:val="27"/>
      <w:szCs w:val="27"/>
    </w:rPr>
  </w:style>
  <w:style w:type="character" w:customStyle="1" w:styleId="Heading4Char">
    <w:name w:val="Heading 4 Char"/>
    <w:basedOn w:val="DefaultParagraphFont"/>
    <w:link w:val="Heading4"/>
    <w:uiPriority w:val="9"/>
    <w:rsid w:val="00934A1F"/>
    <w:rPr>
      <w:rFonts w:eastAsia="Times New Roman" w:cs="Times New Roman"/>
      <w:b/>
      <w:bCs/>
      <w:sz w:val="24"/>
      <w:szCs w:val="24"/>
    </w:rPr>
  </w:style>
  <w:style w:type="character" w:styleId="Hyperlink">
    <w:name w:val="Hyperlink"/>
    <w:basedOn w:val="DefaultParagraphFont"/>
    <w:uiPriority w:val="99"/>
    <w:semiHidden/>
    <w:unhideWhenUsed/>
    <w:rsid w:val="00934A1F"/>
    <w:rPr>
      <w:color w:val="0000FF"/>
      <w:u w:val="single"/>
    </w:rPr>
  </w:style>
  <w:style w:type="paragraph" w:customStyle="1" w:styleId="lead">
    <w:name w:val="lead"/>
    <w:basedOn w:val="Normal"/>
    <w:rsid w:val="00934A1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934A1F"/>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934A1F"/>
  </w:style>
  <w:style w:type="character" w:customStyle="1" w:styleId="rating-bar-avg">
    <w:name w:val="rating-bar-avg"/>
    <w:basedOn w:val="DefaultParagraphFont"/>
    <w:rsid w:val="00934A1F"/>
  </w:style>
  <w:style w:type="character" w:customStyle="1" w:styleId="title">
    <w:name w:val="title"/>
    <w:basedOn w:val="DefaultParagraphFont"/>
    <w:rsid w:val="00934A1F"/>
  </w:style>
  <w:style w:type="character" w:customStyle="1" w:styleId="jwtitle">
    <w:name w:val="jwtitle"/>
    <w:basedOn w:val="DefaultParagraphFont"/>
    <w:rsid w:val="00934A1F"/>
  </w:style>
  <w:style w:type="paragraph" w:styleId="BalloonText">
    <w:name w:val="Balloon Text"/>
    <w:basedOn w:val="Normal"/>
    <w:link w:val="BalloonTextChar"/>
    <w:uiPriority w:val="99"/>
    <w:semiHidden/>
    <w:unhideWhenUsed/>
    <w:rsid w:val="00934A1F"/>
    <w:rPr>
      <w:rFonts w:ascii="Tahoma" w:hAnsi="Tahoma" w:cs="Tahoma"/>
      <w:sz w:val="16"/>
      <w:szCs w:val="16"/>
    </w:rPr>
  </w:style>
  <w:style w:type="character" w:customStyle="1" w:styleId="BalloonTextChar">
    <w:name w:val="Balloon Text Char"/>
    <w:basedOn w:val="DefaultParagraphFont"/>
    <w:link w:val="BalloonText"/>
    <w:uiPriority w:val="99"/>
    <w:semiHidden/>
    <w:rsid w:val="00934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42970">
      <w:bodyDiv w:val="1"/>
      <w:marLeft w:val="0"/>
      <w:marRight w:val="0"/>
      <w:marTop w:val="0"/>
      <w:marBottom w:val="0"/>
      <w:divBdr>
        <w:top w:val="none" w:sz="0" w:space="0" w:color="auto"/>
        <w:left w:val="none" w:sz="0" w:space="0" w:color="auto"/>
        <w:bottom w:val="none" w:sz="0" w:space="0" w:color="auto"/>
        <w:right w:val="none" w:sz="0" w:space="0" w:color="auto"/>
      </w:divBdr>
      <w:divsChild>
        <w:div w:id="209728900">
          <w:marLeft w:val="0"/>
          <w:marRight w:val="0"/>
          <w:marTop w:val="0"/>
          <w:marBottom w:val="0"/>
          <w:divBdr>
            <w:top w:val="none" w:sz="0" w:space="0" w:color="auto"/>
            <w:left w:val="none" w:sz="0" w:space="0" w:color="auto"/>
            <w:bottom w:val="none" w:sz="0" w:space="0" w:color="auto"/>
            <w:right w:val="none" w:sz="0" w:space="0" w:color="auto"/>
          </w:divBdr>
          <w:divsChild>
            <w:div w:id="44527184">
              <w:marLeft w:val="0"/>
              <w:marRight w:val="0"/>
              <w:marTop w:val="0"/>
              <w:marBottom w:val="0"/>
              <w:divBdr>
                <w:top w:val="none" w:sz="0" w:space="0" w:color="auto"/>
                <w:left w:val="none" w:sz="0" w:space="0" w:color="auto"/>
                <w:bottom w:val="none" w:sz="0" w:space="0" w:color="auto"/>
                <w:right w:val="none" w:sz="0" w:space="0" w:color="auto"/>
              </w:divBdr>
              <w:divsChild>
                <w:div w:id="1658457933">
                  <w:marLeft w:val="0"/>
                  <w:marRight w:val="0"/>
                  <w:marTop w:val="0"/>
                  <w:marBottom w:val="0"/>
                  <w:divBdr>
                    <w:top w:val="none" w:sz="0" w:space="0" w:color="auto"/>
                    <w:left w:val="none" w:sz="0" w:space="0" w:color="auto"/>
                    <w:bottom w:val="none" w:sz="0" w:space="0" w:color="auto"/>
                    <w:right w:val="none" w:sz="0" w:space="0" w:color="auto"/>
                  </w:divBdr>
                  <w:divsChild>
                    <w:div w:id="1029529051">
                      <w:marLeft w:val="0"/>
                      <w:marRight w:val="0"/>
                      <w:marTop w:val="0"/>
                      <w:marBottom w:val="0"/>
                      <w:divBdr>
                        <w:top w:val="none" w:sz="0" w:space="0" w:color="auto"/>
                        <w:left w:val="none" w:sz="0" w:space="0" w:color="auto"/>
                        <w:bottom w:val="none" w:sz="0" w:space="0" w:color="auto"/>
                        <w:right w:val="none" w:sz="0" w:space="0" w:color="auto"/>
                      </w:divBdr>
                      <w:divsChild>
                        <w:div w:id="105319326">
                          <w:marLeft w:val="0"/>
                          <w:marRight w:val="0"/>
                          <w:marTop w:val="0"/>
                          <w:marBottom w:val="0"/>
                          <w:divBdr>
                            <w:top w:val="none" w:sz="0" w:space="0" w:color="auto"/>
                            <w:left w:val="none" w:sz="0" w:space="0" w:color="auto"/>
                            <w:bottom w:val="none" w:sz="0" w:space="0" w:color="auto"/>
                            <w:right w:val="none" w:sz="0" w:space="0" w:color="auto"/>
                          </w:divBdr>
                          <w:divsChild>
                            <w:div w:id="16604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84843">
              <w:marLeft w:val="0"/>
              <w:marRight w:val="0"/>
              <w:marTop w:val="0"/>
              <w:marBottom w:val="0"/>
              <w:divBdr>
                <w:top w:val="none" w:sz="0" w:space="0" w:color="auto"/>
                <w:left w:val="none" w:sz="0" w:space="0" w:color="auto"/>
                <w:bottom w:val="none" w:sz="0" w:space="0" w:color="auto"/>
                <w:right w:val="none" w:sz="0" w:space="0" w:color="auto"/>
              </w:divBdr>
              <w:divsChild>
                <w:div w:id="1442727509">
                  <w:marLeft w:val="-150"/>
                  <w:marRight w:val="-150"/>
                  <w:marTop w:val="0"/>
                  <w:marBottom w:val="0"/>
                  <w:divBdr>
                    <w:top w:val="none" w:sz="0" w:space="0" w:color="auto"/>
                    <w:left w:val="none" w:sz="0" w:space="0" w:color="auto"/>
                    <w:bottom w:val="none" w:sz="0" w:space="0" w:color="auto"/>
                    <w:right w:val="none" w:sz="0" w:space="0" w:color="auto"/>
                  </w:divBdr>
                  <w:divsChild>
                    <w:div w:id="897210033">
                      <w:marLeft w:val="0"/>
                      <w:marRight w:val="0"/>
                      <w:marTop w:val="0"/>
                      <w:marBottom w:val="0"/>
                      <w:divBdr>
                        <w:top w:val="none" w:sz="0" w:space="0" w:color="auto"/>
                        <w:left w:val="none" w:sz="0" w:space="0" w:color="auto"/>
                        <w:bottom w:val="none" w:sz="0" w:space="0" w:color="auto"/>
                        <w:right w:val="none" w:sz="0" w:space="0" w:color="auto"/>
                      </w:divBdr>
                      <w:divsChild>
                        <w:div w:id="2106028655">
                          <w:marLeft w:val="0"/>
                          <w:marRight w:val="0"/>
                          <w:marTop w:val="0"/>
                          <w:marBottom w:val="0"/>
                          <w:divBdr>
                            <w:top w:val="none" w:sz="0" w:space="0" w:color="auto"/>
                            <w:left w:val="none" w:sz="0" w:space="0" w:color="auto"/>
                            <w:bottom w:val="none" w:sz="0" w:space="0" w:color="auto"/>
                            <w:right w:val="none" w:sz="0" w:space="0" w:color="auto"/>
                          </w:divBdr>
                          <w:divsChild>
                            <w:div w:id="1584333370">
                              <w:marLeft w:val="0"/>
                              <w:marRight w:val="0"/>
                              <w:marTop w:val="0"/>
                              <w:marBottom w:val="0"/>
                              <w:divBdr>
                                <w:top w:val="none" w:sz="0" w:space="0" w:color="auto"/>
                                <w:left w:val="none" w:sz="0" w:space="0" w:color="auto"/>
                                <w:bottom w:val="none" w:sz="0" w:space="0" w:color="auto"/>
                                <w:right w:val="none" w:sz="0" w:space="0" w:color="auto"/>
                              </w:divBdr>
                              <w:divsChild>
                                <w:div w:id="1158963177">
                                  <w:marLeft w:val="0"/>
                                  <w:marRight w:val="0"/>
                                  <w:marTop w:val="75"/>
                                  <w:marBottom w:val="75"/>
                                  <w:divBdr>
                                    <w:top w:val="none" w:sz="0" w:space="0" w:color="auto"/>
                                    <w:left w:val="none" w:sz="0" w:space="0" w:color="auto"/>
                                    <w:bottom w:val="none" w:sz="0" w:space="0" w:color="auto"/>
                                    <w:right w:val="none" w:sz="0" w:space="0" w:color="auto"/>
                                  </w:divBdr>
                                  <w:divsChild>
                                    <w:div w:id="2032677713">
                                      <w:marLeft w:val="0"/>
                                      <w:marRight w:val="0"/>
                                      <w:marTop w:val="0"/>
                                      <w:marBottom w:val="0"/>
                                      <w:divBdr>
                                        <w:top w:val="none" w:sz="0" w:space="0" w:color="auto"/>
                                        <w:left w:val="none" w:sz="0" w:space="0" w:color="auto"/>
                                        <w:bottom w:val="none" w:sz="0" w:space="0" w:color="auto"/>
                                        <w:right w:val="none" w:sz="0" w:space="0" w:color="auto"/>
                                      </w:divBdr>
                                      <w:divsChild>
                                        <w:div w:id="1012755887">
                                          <w:marLeft w:val="0"/>
                                          <w:marRight w:val="0"/>
                                          <w:marTop w:val="0"/>
                                          <w:marBottom w:val="0"/>
                                          <w:divBdr>
                                            <w:top w:val="none" w:sz="0" w:space="0" w:color="auto"/>
                                            <w:left w:val="none" w:sz="0" w:space="0" w:color="auto"/>
                                            <w:bottom w:val="none" w:sz="0" w:space="0" w:color="auto"/>
                                            <w:right w:val="none" w:sz="0" w:space="0" w:color="auto"/>
                                          </w:divBdr>
                                          <w:divsChild>
                                            <w:div w:id="162555510">
                                              <w:marLeft w:val="0"/>
                                              <w:marRight w:val="0"/>
                                              <w:marTop w:val="150"/>
                                              <w:marBottom w:val="300"/>
                                              <w:divBdr>
                                                <w:top w:val="none" w:sz="0" w:space="0" w:color="auto"/>
                                                <w:left w:val="none" w:sz="0" w:space="0" w:color="auto"/>
                                                <w:bottom w:val="single" w:sz="6" w:space="7" w:color="EEEEEE"/>
                                                <w:right w:val="none" w:sz="0" w:space="0" w:color="auto"/>
                                              </w:divBdr>
                                              <w:divsChild>
                                                <w:div w:id="1318992480">
                                                  <w:marLeft w:val="0"/>
                                                  <w:marRight w:val="0"/>
                                                  <w:marTop w:val="0"/>
                                                  <w:marBottom w:val="0"/>
                                                  <w:divBdr>
                                                    <w:top w:val="none" w:sz="0" w:space="0" w:color="auto"/>
                                                    <w:left w:val="none" w:sz="0" w:space="0" w:color="auto"/>
                                                    <w:bottom w:val="none" w:sz="0" w:space="0" w:color="auto"/>
                                                    <w:right w:val="none" w:sz="0" w:space="0" w:color="auto"/>
                                                  </w:divBdr>
                                                  <w:divsChild>
                                                    <w:div w:id="6046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4469">
                                              <w:marLeft w:val="0"/>
                                              <w:marRight w:val="0"/>
                                              <w:marTop w:val="0"/>
                                              <w:marBottom w:val="0"/>
                                              <w:divBdr>
                                                <w:top w:val="none" w:sz="0" w:space="0" w:color="auto"/>
                                                <w:left w:val="none" w:sz="0" w:space="0" w:color="auto"/>
                                                <w:bottom w:val="none" w:sz="0" w:space="0" w:color="auto"/>
                                                <w:right w:val="none" w:sz="0" w:space="0" w:color="auto"/>
                                              </w:divBdr>
                                            </w:div>
                                          </w:divsChild>
                                        </w:div>
                                        <w:div w:id="2101245791">
                                          <w:marLeft w:val="0"/>
                                          <w:marRight w:val="0"/>
                                          <w:marTop w:val="0"/>
                                          <w:marBottom w:val="0"/>
                                          <w:divBdr>
                                            <w:top w:val="none" w:sz="0" w:space="0" w:color="auto"/>
                                            <w:left w:val="none" w:sz="0" w:space="0" w:color="auto"/>
                                            <w:bottom w:val="none" w:sz="0" w:space="0" w:color="auto"/>
                                            <w:right w:val="none" w:sz="0" w:space="0" w:color="auto"/>
                                          </w:divBdr>
                                        </w:div>
                                        <w:div w:id="5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3767">
                                  <w:marLeft w:val="0"/>
                                  <w:marRight w:val="0"/>
                                  <w:marTop w:val="75"/>
                                  <w:marBottom w:val="75"/>
                                  <w:divBdr>
                                    <w:top w:val="none" w:sz="0" w:space="0" w:color="auto"/>
                                    <w:left w:val="none" w:sz="0" w:space="0" w:color="auto"/>
                                    <w:bottom w:val="none" w:sz="0" w:space="0" w:color="auto"/>
                                    <w:right w:val="none" w:sz="0" w:space="0" w:color="auto"/>
                                  </w:divBdr>
                                  <w:divsChild>
                                    <w:div w:id="397367222">
                                      <w:marLeft w:val="0"/>
                                      <w:marRight w:val="0"/>
                                      <w:marTop w:val="150"/>
                                      <w:marBottom w:val="150"/>
                                      <w:divBdr>
                                        <w:top w:val="none" w:sz="0" w:space="0" w:color="auto"/>
                                        <w:left w:val="none" w:sz="0" w:space="0" w:color="auto"/>
                                        <w:bottom w:val="none" w:sz="0" w:space="0" w:color="auto"/>
                                        <w:right w:val="none" w:sz="0" w:space="0" w:color="auto"/>
                                      </w:divBdr>
                                      <w:divsChild>
                                        <w:div w:id="16004770">
                                          <w:marLeft w:val="0"/>
                                          <w:marRight w:val="0"/>
                                          <w:marTop w:val="0"/>
                                          <w:marBottom w:val="0"/>
                                          <w:divBdr>
                                            <w:top w:val="none" w:sz="0" w:space="0" w:color="auto"/>
                                            <w:left w:val="none" w:sz="0" w:space="0" w:color="auto"/>
                                            <w:bottom w:val="single" w:sz="12" w:space="0" w:color="EBEBEB"/>
                                            <w:right w:val="none" w:sz="0" w:space="0" w:color="auto"/>
                                          </w:divBdr>
                                        </w:div>
                                        <w:div w:id="1094013298">
                                          <w:marLeft w:val="0"/>
                                          <w:marRight w:val="0"/>
                                          <w:marTop w:val="0"/>
                                          <w:marBottom w:val="0"/>
                                          <w:divBdr>
                                            <w:top w:val="none" w:sz="0" w:space="0" w:color="auto"/>
                                            <w:left w:val="none" w:sz="0" w:space="0" w:color="auto"/>
                                            <w:bottom w:val="none" w:sz="0" w:space="0" w:color="auto"/>
                                            <w:right w:val="none" w:sz="0" w:space="0" w:color="auto"/>
                                          </w:divBdr>
                                          <w:divsChild>
                                            <w:div w:id="1025446621">
                                              <w:marLeft w:val="0"/>
                                              <w:marRight w:val="0"/>
                                              <w:marTop w:val="0"/>
                                              <w:marBottom w:val="0"/>
                                              <w:divBdr>
                                                <w:top w:val="none" w:sz="0" w:space="0" w:color="auto"/>
                                                <w:left w:val="none" w:sz="0" w:space="0" w:color="auto"/>
                                                <w:bottom w:val="none" w:sz="0" w:space="0" w:color="auto"/>
                                                <w:right w:val="none" w:sz="0" w:space="0" w:color="auto"/>
                                              </w:divBdr>
                                              <w:divsChild>
                                                <w:div w:id="7320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414">
                                      <w:marLeft w:val="0"/>
                                      <w:marRight w:val="0"/>
                                      <w:marTop w:val="150"/>
                                      <w:marBottom w:val="150"/>
                                      <w:divBdr>
                                        <w:top w:val="none" w:sz="0" w:space="0" w:color="auto"/>
                                        <w:left w:val="none" w:sz="0" w:space="0" w:color="auto"/>
                                        <w:bottom w:val="none" w:sz="0" w:space="0" w:color="auto"/>
                                        <w:right w:val="none" w:sz="0" w:space="0" w:color="auto"/>
                                      </w:divBdr>
                                      <w:divsChild>
                                        <w:div w:id="2068915378">
                                          <w:marLeft w:val="0"/>
                                          <w:marRight w:val="0"/>
                                          <w:marTop w:val="0"/>
                                          <w:marBottom w:val="0"/>
                                          <w:divBdr>
                                            <w:top w:val="none" w:sz="0" w:space="0" w:color="auto"/>
                                            <w:left w:val="none" w:sz="0" w:space="0" w:color="auto"/>
                                            <w:bottom w:val="none" w:sz="0" w:space="0" w:color="auto"/>
                                            <w:right w:val="none" w:sz="0" w:space="0" w:color="auto"/>
                                          </w:divBdr>
                                          <w:divsChild>
                                            <w:div w:id="140267896">
                                              <w:marLeft w:val="0"/>
                                              <w:marRight w:val="0"/>
                                              <w:marTop w:val="0"/>
                                              <w:marBottom w:val="0"/>
                                              <w:divBdr>
                                                <w:top w:val="none" w:sz="0" w:space="0" w:color="auto"/>
                                                <w:left w:val="none" w:sz="0" w:space="0" w:color="auto"/>
                                                <w:bottom w:val="none" w:sz="0" w:space="0" w:color="auto"/>
                                                <w:right w:val="none" w:sz="0" w:space="0" w:color="auto"/>
                                              </w:divBdr>
                                              <w:divsChild>
                                                <w:div w:id="1004431751">
                                                  <w:marLeft w:val="0"/>
                                                  <w:marRight w:val="0"/>
                                                  <w:marTop w:val="0"/>
                                                  <w:marBottom w:val="0"/>
                                                  <w:divBdr>
                                                    <w:top w:val="none" w:sz="0" w:space="0" w:color="auto"/>
                                                    <w:left w:val="none" w:sz="0" w:space="0" w:color="auto"/>
                                                    <w:bottom w:val="none" w:sz="0" w:space="0" w:color="auto"/>
                                                    <w:right w:val="none" w:sz="0" w:space="0" w:color="auto"/>
                                                  </w:divBdr>
                                                  <w:divsChild>
                                                    <w:div w:id="1196190118">
                                                      <w:marLeft w:val="0"/>
                                                      <w:marRight w:val="0"/>
                                                      <w:marTop w:val="0"/>
                                                      <w:marBottom w:val="0"/>
                                                      <w:divBdr>
                                                        <w:top w:val="none" w:sz="0" w:space="0" w:color="auto"/>
                                                        <w:left w:val="none" w:sz="0" w:space="0" w:color="auto"/>
                                                        <w:bottom w:val="none" w:sz="0" w:space="0" w:color="auto"/>
                                                        <w:right w:val="none" w:sz="0" w:space="0" w:color="auto"/>
                                                      </w:divBdr>
                                                      <w:divsChild>
                                                        <w:div w:id="250165317">
                                                          <w:marLeft w:val="-75"/>
                                                          <w:marRight w:val="-75"/>
                                                          <w:marTop w:val="0"/>
                                                          <w:marBottom w:val="120"/>
                                                          <w:divBdr>
                                                            <w:top w:val="none" w:sz="0" w:space="0" w:color="auto"/>
                                                            <w:left w:val="none" w:sz="0" w:space="0" w:color="auto"/>
                                                            <w:bottom w:val="none" w:sz="0" w:space="0" w:color="auto"/>
                                                            <w:right w:val="none" w:sz="0" w:space="0" w:color="auto"/>
                                                          </w:divBdr>
                                                          <w:divsChild>
                                                            <w:div w:id="197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00981">
                                      <w:marLeft w:val="0"/>
                                      <w:marRight w:val="0"/>
                                      <w:marTop w:val="0"/>
                                      <w:marBottom w:val="0"/>
                                      <w:divBdr>
                                        <w:top w:val="none" w:sz="0" w:space="0" w:color="auto"/>
                                        <w:left w:val="none" w:sz="0" w:space="0" w:color="auto"/>
                                        <w:bottom w:val="none" w:sz="0" w:space="0" w:color="auto"/>
                                        <w:right w:val="none" w:sz="0" w:space="0" w:color="auto"/>
                                      </w:divBdr>
                                      <w:divsChild>
                                        <w:div w:id="66513239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91784532">
          <w:marLeft w:val="0"/>
          <w:marRight w:val="0"/>
          <w:marTop w:val="0"/>
          <w:marBottom w:val="0"/>
          <w:divBdr>
            <w:top w:val="none" w:sz="0" w:space="0" w:color="auto"/>
            <w:left w:val="none" w:sz="0" w:space="0" w:color="auto"/>
            <w:bottom w:val="none" w:sz="0" w:space="0" w:color="auto"/>
            <w:right w:val="none" w:sz="0" w:space="0" w:color="auto"/>
          </w:divBdr>
          <w:divsChild>
            <w:div w:id="1534878242">
              <w:marLeft w:val="0"/>
              <w:marRight w:val="0"/>
              <w:marTop w:val="0"/>
              <w:marBottom w:val="0"/>
              <w:divBdr>
                <w:top w:val="none" w:sz="0" w:space="0" w:color="auto"/>
                <w:left w:val="none" w:sz="0" w:space="0" w:color="auto"/>
                <w:bottom w:val="none" w:sz="0" w:space="0" w:color="auto"/>
                <w:right w:val="none" w:sz="0" w:space="0" w:color="auto"/>
              </w:divBdr>
              <w:divsChild>
                <w:div w:id="275599555">
                  <w:marLeft w:val="0"/>
                  <w:marRight w:val="0"/>
                  <w:marTop w:val="120"/>
                  <w:marBottom w:val="90"/>
                  <w:divBdr>
                    <w:top w:val="none" w:sz="0" w:space="0" w:color="auto"/>
                    <w:left w:val="none" w:sz="0" w:space="0" w:color="auto"/>
                    <w:bottom w:val="none" w:sz="0" w:space="0" w:color="auto"/>
                    <w:right w:val="none" w:sz="0" w:space="0" w:color="auto"/>
                  </w:divBdr>
                  <w:divsChild>
                    <w:div w:id="1128742573">
                      <w:marLeft w:val="0"/>
                      <w:marRight w:val="0"/>
                      <w:marTop w:val="0"/>
                      <w:marBottom w:val="0"/>
                      <w:divBdr>
                        <w:top w:val="none" w:sz="0" w:space="0" w:color="auto"/>
                        <w:left w:val="none" w:sz="0" w:space="0" w:color="auto"/>
                        <w:bottom w:val="none" w:sz="0" w:space="0" w:color="auto"/>
                        <w:right w:val="none" w:sz="0" w:space="0" w:color="auto"/>
                      </w:divBdr>
                      <w:divsChild>
                        <w:div w:id="2104303687">
                          <w:marLeft w:val="0"/>
                          <w:marRight w:val="0"/>
                          <w:marTop w:val="0"/>
                          <w:marBottom w:val="0"/>
                          <w:divBdr>
                            <w:top w:val="none" w:sz="0" w:space="0" w:color="auto"/>
                            <w:left w:val="none" w:sz="0" w:space="0" w:color="auto"/>
                            <w:bottom w:val="none" w:sz="0" w:space="0" w:color="auto"/>
                            <w:right w:val="none" w:sz="0" w:space="0" w:color="auto"/>
                          </w:divBdr>
                          <w:divsChild>
                            <w:div w:id="201290646">
                              <w:marLeft w:val="0"/>
                              <w:marRight w:val="0"/>
                              <w:marTop w:val="0"/>
                              <w:marBottom w:val="0"/>
                              <w:divBdr>
                                <w:top w:val="none" w:sz="0" w:space="0" w:color="auto"/>
                                <w:left w:val="none" w:sz="0" w:space="0" w:color="auto"/>
                                <w:bottom w:val="none" w:sz="0" w:space="0" w:color="auto"/>
                                <w:right w:val="none" w:sz="0" w:space="0" w:color="auto"/>
                              </w:divBdr>
                              <w:divsChild>
                                <w:div w:id="1256019206">
                                  <w:marLeft w:val="0"/>
                                  <w:marRight w:val="0"/>
                                  <w:marTop w:val="0"/>
                                  <w:marBottom w:val="0"/>
                                  <w:divBdr>
                                    <w:top w:val="none" w:sz="0" w:space="0" w:color="auto"/>
                                    <w:left w:val="none" w:sz="0" w:space="0" w:color="auto"/>
                                    <w:bottom w:val="single" w:sz="6" w:space="0" w:color="03569A"/>
                                    <w:right w:val="none" w:sz="0" w:space="0" w:color="auto"/>
                                  </w:divBdr>
                                  <w:divsChild>
                                    <w:div w:id="758644961">
                                      <w:marLeft w:val="0"/>
                                      <w:marRight w:val="0"/>
                                      <w:marTop w:val="0"/>
                                      <w:marBottom w:val="0"/>
                                      <w:divBdr>
                                        <w:top w:val="none" w:sz="0" w:space="0" w:color="auto"/>
                                        <w:left w:val="none" w:sz="0" w:space="0" w:color="auto"/>
                                        <w:bottom w:val="none" w:sz="0" w:space="0" w:color="auto"/>
                                        <w:right w:val="none" w:sz="0" w:space="0" w:color="auto"/>
                                      </w:divBdr>
                                    </w:div>
                                  </w:divsChild>
                                </w:div>
                                <w:div w:id="2089619286">
                                  <w:marLeft w:val="0"/>
                                  <w:marRight w:val="0"/>
                                  <w:marTop w:val="0"/>
                                  <w:marBottom w:val="0"/>
                                  <w:divBdr>
                                    <w:top w:val="single" w:sz="6" w:space="0" w:color="81C6FF"/>
                                    <w:left w:val="none" w:sz="0" w:space="0" w:color="auto"/>
                                    <w:bottom w:val="single" w:sz="6" w:space="0" w:color="03569A"/>
                                    <w:right w:val="none" w:sz="0" w:space="0" w:color="auto"/>
                                  </w:divBdr>
                                  <w:divsChild>
                                    <w:div w:id="1929187756">
                                      <w:marLeft w:val="0"/>
                                      <w:marRight w:val="0"/>
                                      <w:marTop w:val="0"/>
                                      <w:marBottom w:val="0"/>
                                      <w:divBdr>
                                        <w:top w:val="none" w:sz="0" w:space="0" w:color="auto"/>
                                        <w:left w:val="none" w:sz="0" w:space="0" w:color="auto"/>
                                        <w:bottom w:val="none" w:sz="0" w:space="0" w:color="auto"/>
                                        <w:right w:val="none" w:sz="0" w:space="0" w:color="auto"/>
                                      </w:divBdr>
                                    </w:div>
                                  </w:divsChild>
                                </w:div>
                                <w:div w:id="1682462971">
                                  <w:marLeft w:val="0"/>
                                  <w:marRight w:val="0"/>
                                  <w:marTop w:val="0"/>
                                  <w:marBottom w:val="0"/>
                                  <w:divBdr>
                                    <w:top w:val="single" w:sz="6" w:space="0" w:color="81C6FF"/>
                                    <w:left w:val="none" w:sz="0" w:space="0" w:color="auto"/>
                                    <w:bottom w:val="single" w:sz="6" w:space="0" w:color="03569A"/>
                                    <w:right w:val="none" w:sz="0" w:space="0" w:color="auto"/>
                                  </w:divBdr>
                                  <w:divsChild>
                                    <w:div w:id="1541475431">
                                      <w:marLeft w:val="0"/>
                                      <w:marRight w:val="0"/>
                                      <w:marTop w:val="0"/>
                                      <w:marBottom w:val="0"/>
                                      <w:divBdr>
                                        <w:top w:val="none" w:sz="0" w:space="0" w:color="auto"/>
                                        <w:left w:val="none" w:sz="0" w:space="0" w:color="auto"/>
                                        <w:bottom w:val="none" w:sz="0" w:space="0" w:color="auto"/>
                                        <w:right w:val="none" w:sz="0" w:space="0" w:color="auto"/>
                                      </w:divBdr>
                                      <w:divsChild>
                                        <w:div w:id="148985851">
                                          <w:marLeft w:val="0"/>
                                          <w:marRight w:val="0"/>
                                          <w:marTop w:val="0"/>
                                          <w:marBottom w:val="0"/>
                                          <w:divBdr>
                                            <w:top w:val="none" w:sz="0" w:space="0" w:color="auto"/>
                                            <w:left w:val="none" w:sz="0" w:space="0" w:color="auto"/>
                                            <w:bottom w:val="none" w:sz="0" w:space="0" w:color="auto"/>
                                            <w:right w:val="none" w:sz="0" w:space="0" w:color="auto"/>
                                          </w:divBdr>
                                          <w:divsChild>
                                            <w:div w:id="18047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02180">
                                  <w:marLeft w:val="0"/>
                                  <w:marRight w:val="0"/>
                                  <w:marTop w:val="0"/>
                                  <w:marBottom w:val="0"/>
                                  <w:divBdr>
                                    <w:top w:val="single" w:sz="6" w:space="0" w:color="81C6FF"/>
                                    <w:left w:val="none" w:sz="0" w:space="0" w:color="auto"/>
                                    <w:bottom w:val="single" w:sz="6" w:space="0" w:color="03569A"/>
                                    <w:right w:val="none" w:sz="0" w:space="0" w:color="auto"/>
                                  </w:divBdr>
                                  <w:divsChild>
                                    <w:div w:id="939803320">
                                      <w:marLeft w:val="0"/>
                                      <w:marRight w:val="0"/>
                                      <w:marTop w:val="0"/>
                                      <w:marBottom w:val="0"/>
                                      <w:divBdr>
                                        <w:top w:val="none" w:sz="0" w:space="0" w:color="auto"/>
                                        <w:left w:val="none" w:sz="0" w:space="0" w:color="auto"/>
                                        <w:bottom w:val="none" w:sz="0" w:space="0" w:color="auto"/>
                                        <w:right w:val="none" w:sz="0" w:space="0" w:color="auto"/>
                                      </w:divBdr>
                                      <w:divsChild>
                                        <w:div w:id="1812287945">
                                          <w:marLeft w:val="0"/>
                                          <w:marRight w:val="0"/>
                                          <w:marTop w:val="0"/>
                                          <w:marBottom w:val="0"/>
                                          <w:divBdr>
                                            <w:top w:val="none" w:sz="0" w:space="0" w:color="auto"/>
                                            <w:left w:val="none" w:sz="0" w:space="0" w:color="auto"/>
                                            <w:bottom w:val="none" w:sz="0" w:space="0" w:color="auto"/>
                                            <w:right w:val="none" w:sz="0" w:space="0" w:color="auto"/>
                                          </w:divBdr>
                                          <w:divsChild>
                                            <w:div w:id="6836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6363">
                                  <w:marLeft w:val="0"/>
                                  <w:marRight w:val="0"/>
                                  <w:marTop w:val="0"/>
                                  <w:marBottom w:val="0"/>
                                  <w:divBdr>
                                    <w:top w:val="single" w:sz="6" w:space="0" w:color="81C6FF"/>
                                    <w:left w:val="none" w:sz="0" w:space="0" w:color="auto"/>
                                    <w:bottom w:val="single" w:sz="6" w:space="0" w:color="03569A"/>
                                    <w:right w:val="none" w:sz="0" w:space="0" w:color="auto"/>
                                  </w:divBdr>
                                  <w:divsChild>
                                    <w:div w:id="541022877">
                                      <w:marLeft w:val="0"/>
                                      <w:marRight w:val="0"/>
                                      <w:marTop w:val="0"/>
                                      <w:marBottom w:val="0"/>
                                      <w:divBdr>
                                        <w:top w:val="none" w:sz="0" w:space="0" w:color="auto"/>
                                        <w:left w:val="none" w:sz="0" w:space="0" w:color="auto"/>
                                        <w:bottom w:val="none" w:sz="0" w:space="0" w:color="auto"/>
                                        <w:right w:val="none" w:sz="0" w:space="0" w:color="auto"/>
                                      </w:divBdr>
                                      <w:divsChild>
                                        <w:div w:id="1048070810">
                                          <w:marLeft w:val="0"/>
                                          <w:marRight w:val="0"/>
                                          <w:marTop w:val="0"/>
                                          <w:marBottom w:val="0"/>
                                          <w:divBdr>
                                            <w:top w:val="none" w:sz="0" w:space="0" w:color="auto"/>
                                            <w:left w:val="none" w:sz="0" w:space="0" w:color="auto"/>
                                            <w:bottom w:val="none" w:sz="0" w:space="0" w:color="auto"/>
                                            <w:right w:val="none" w:sz="0" w:space="0" w:color="auto"/>
                                          </w:divBdr>
                                          <w:divsChild>
                                            <w:div w:id="4794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1848">
                                  <w:marLeft w:val="0"/>
                                  <w:marRight w:val="0"/>
                                  <w:marTop w:val="0"/>
                                  <w:marBottom w:val="0"/>
                                  <w:divBdr>
                                    <w:top w:val="single" w:sz="6" w:space="0" w:color="81C6FF"/>
                                    <w:left w:val="none" w:sz="0" w:space="0" w:color="auto"/>
                                    <w:bottom w:val="single" w:sz="6" w:space="0" w:color="03569A"/>
                                    <w:right w:val="none" w:sz="0" w:space="0" w:color="auto"/>
                                  </w:divBdr>
                                  <w:divsChild>
                                    <w:div w:id="359362895">
                                      <w:marLeft w:val="0"/>
                                      <w:marRight w:val="0"/>
                                      <w:marTop w:val="0"/>
                                      <w:marBottom w:val="0"/>
                                      <w:divBdr>
                                        <w:top w:val="none" w:sz="0" w:space="0" w:color="auto"/>
                                        <w:left w:val="none" w:sz="0" w:space="0" w:color="auto"/>
                                        <w:bottom w:val="none" w:sz="0" w:space="0" w:color="auto"/>
                                        <w:right w:val="none" w:sz="0" w:space="0" w:color="auto"/>
                                      </w:divBdr>
                                      <w:divsChild>
                                        <w:div w:id="213202104">
                                          <w:marLeft w:val="0"/>
                                          <w:marRight w:val="0"/>
                                          <w:marTop w:val="0"/>
                                          <w:marBottom w:val="0"/>
                                          <w:divBdr>
                                            <w:top w:val="none" w:sz="0" w:space="0" w:color="auto"/>
                                            <w:left w:val="none" w:sz="0" w:space="0" w:color="auto"/>
                                            <w:bottom w:val="none" w:sz="0" w:space="0" w:color="auto"/>
                                            <w:right w:val="none" w:sz="0" w:space="0" w:color="auto"/>
                                          </w:divBdr>
                                          <w:divsChild>
                                            <w:div w:id="20925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858">
                                  <w:marLeft w:val="0"/>
                                  <w:marRight w:val="0"/>
                                  <w:marTop w:val="0"/>
                                  <w:marBottom w:val="0"/>
                                  <w:divBdr>
                                    <w:top w:val="single" w:sz="6" w:space="0" w:color="81C6FF"/>
                                    <w:left w:val="none" w:sz="0" w:space="0" w:color="auto"/>
                                    <w:bottom w:val="single" w:sz="6" w:space="0" w:color="03569A"/>
                                    <w:right w:val="none" w:sz="0" w:space="0" w:color="auto"/>
                                  </w:divBdr>
                                  <w:divsChild>
                                    <w:div w:id="635841162">
                                      <w:marLeft w:val="0"/>
                                      <w:marRight w:val="0"/>
                                      <w:marTop w:val="0"/>
                                      <w:marBottom w:val="0"/>
                                      <w:divBdr>
                                        <w:top w:val="none" w:sz="0" w:space="0" w:color="auto"/>
                                        <w:left w:val="none" w:sz="0" w:space="0" w:color="auto"/>
                                        <w:bottom w:val="none" w:sz="0" w:space="0" w:color="auto"/>
                                        <w:right w:val="none" w:sz="0" w:space="0" w:color="auto"/>
                                      </w:divBdr>
                                    </w:div>
                                  </w:divsChild>
                                </w:div>
                                <w:div w:id="1846944566">
                                  <w:marLeft w:val="0"/>
                                  <w:marRight w:val="0"/>
                                  <w:marTop w:val="0"/>
                                  <w:marBottom w:val="0"/>
                                  <w:divBdr>
                                    <w:top w:val="single" w:sz="6" w:space="0" w:color="81C6FF"/>
                                    <w:left w:val="none" w:sz="0" w:space="0" w:color="auto"/>
                                    <w:bottom w:val="single" w:sz="6" w:space="0" w:color="03569A"/>
                                    <w:right w:val="none" w:sz="0" w:space="0" w:color="auto"/>
                                  </w:divBdr>
                                  <w:divsChild>
                                    <w:div w:id="309403122">
                                      <w:marLeft w:val="0"/>
                                      <w:marRight w:val="0"/>
                                      <w:marTop w:val="0"/>
                                      <w:marBottom w:val="0"/>
                                      <w:divBdr>
                                        <w:top w:val="none" w:sz="0" w:space="0" w:color="auto"/>
                                        <w:left w:val="none" w:sz="0" w:space="0" w:color="auto"/>
                                        <w:bottom w:val="none" w:sz="0" w:space="0" w:color="auto"/>
                                        <w:right w:val="none" w:sz="0" w:space="0" w:color="auto"/>
                                      </w:divBdr>
                                      <w:divsChild>
                                        <w:div w:id="1482429922">
                                          <w:marLeft w:val="0"/>
                                          <w:marRight w:val="0"/>
                                          <w:marTop w:val="0"/>
                                          <w:marBottom w:val="0"/>
                                          <w:divBdr>
                                            <w:top w:val="none" w:sz="0" w:space="0" w:color="auto"/>
                                            <w:left w:val="none" w:sz="0" w:space="0" w:color="auto"/>
                                            <w:bottom w:val="none" w:sz="0" w:space="0" w:color="auto"/>
                                            <w:right w:val="none" w:sz="0" w:space="0" w:color="auto"/>
                                          </w:divBdr>
                                          <w:divsChild>
                                            <w:div w:id="11646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065">
                                  <w:marLeft w:val="0"/>
                                  <w:marRight w:val="0"/>
                                  <w:marTop w:val="0"/>
                                  <w:marBottom w:val="0"/>
                                  <w:divBdr>
                                    <w:top w:val="single" w:sz="6" w:space="0" w:color="81C6FF"/>
                                    <w:left w:val="none" w:sz="0" w:space="0" w:color="auto"/>
                                    <w:bottom w:val="single" w:sz="6" w:space="0" w:color="03569A"/>
                                    <w:right w:val="none" w:sz="0" w:space="0" w:color="auto"/>
                                  </w:divBdr>
                                  <w:divsChild>
                                    <w:div w:id="1416439084">
                                      <w:marLeft w:val="0"/>
                                      <w:marRight w:val="0"/>
                                      <w:marTop w:val="0"/>
                                      <w:marBottom w:val="0"/>
                                      <w:divBdr>
                                        <w:top w:val="none" w:sz="0" w:space="0" w:color="auto"/>
                                        <w:left w:val="none" w:sz="0" w:space="0" w:color="auto"/>
                                        <w:bottom w:val="none" w:sz="0" w:space="0" w:color="auto"/>
                                        <w:right w:val="none" w:sz="0" w:space="0" w:color="auto"/>
                                      </w:divBdr>
                                    </w:div>
                                  </w:divsChild>
                                </w:div>
                                <w:div w:id="60758464">
                                  <w:marLeft w:val="0"/>
                                  <w:marRight w:val="0"/>
                                  <w:marTop w:val="0"/>
                                  <w:marBottom w:val="0"/>
                                  <w:divBdr>
                                    <w:top w:val="single" w:sz="6" w:space="0" w:color="81C6FF"/>
                                    <w:left w:val="none" w:sz="0" w:space="0" w:color="auto"/>
                                    <w:bottom w:val="single" w:sz="6" w:space="0" w:color="03569A"/>
                                    <w:right w:val="none" w:sz="0" w:space="0" w:color="auto"/>
                                  </w:divBdr>
                                  <w:divsChild>
                                    <w:div w:id="340470440">
                                      <w:marLeft w:val="0"/>
                                      <w:marRight w:val="0"/>
                                      <w:marTop w:val="0"/>
                                      <w:marBottom w:val="0"/>
                                      <w:divBdr>
                                        <w:top w:val="none" w:sz="0" w:space="0" w:color="auto"/>
                                        <w:left w:val="none" w:sz="0" w:space="0" w:color="auto"/>
                                        <w:bottom w:val="none" w:sz="0" w:space="0" w:color="auto"/>
                                        <w:right w:val="none" w:sz="0" w:space="0" w:color="auto"/>
                                      </w:divBdr>
                                    </w:div>
                                  </w:divsChild>
                                </w:div>
                                <w:div w:id="1496415699">
                                  <w:marLeft w:val="0"/>
                                  <w:marRight w:val="0"/>
                                  <w:marTop w:val="0"/>
                                  <w:marBottom w:val="0"/>
                                  <w:divBdr>
                                    <w:top w:val="single" w:sz="6" w:space="0" w:color="81C6FF"/>
                                    <w:left w:val="none" w:sz="0" w:space="0" w:color="auto"/>
                                    <w:bottom w:val="single" w:sz="6" w:space="0" w:color="03569A"/>
                                    <w:right w:val="none" w:sz="0" w:space="0" w:color="auto"/>
                                  </w:divBdr>
                                  <w:divsChild>
                                    <w:div w:id="1637103665">
                                      <w:marLeft w:val="0"/>
                                      <w:marRight w:val="0"/>
                                      <w:marTop w:val="0"/>
                                      <w:marBottom w:val="0"/>
                                      <w:divBdr>
                                        <w:top w:val="none" w:sz="0" w:space="0" w:color="auto"/>
                                        <w:left w:val="none" w:sz="0" w:space="0" w:color="auto"/>
                                        <w:bottom w:val="none" w:sz="0" w:space="0" w:color="auto"/>
                                        <w:right w:val="none" w:sz="0" w:space="0" w:color="auto"/>
                                      </w:divBdr>
                                      <w:divsChild>
                                        <w:div w:id="389306310">
                                          <w:marLeft w:val="0"/>
                                          <w:marRight w:val="0"/>
                                          <w:marTop w:val="0"/>
                                          <w:marBottom w:val="0"/>
                                          <w:divBdr>
                                            <w:top w:val="none" w:sz="0" w:space="0" w:color="auto"/>
                                            <w:left w:val="none" w:sz="0" w:space="0" w:color="auto"/>
                                            <w:bottom w:val="none" w:sz="0" w:space="0" w:color="auto"/>
                                            <w:right w:val="none" w:sz="0" w:space="0" w:color="auto"/>
                                          </w:divBdr>
                                          <w:divsChild>
                                            <w:div w:id="4830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1800">
                                  <w:marLeft w:val="0"/>
                                  <w:marRight w:val="0"/>
                                  <w:marTop w:val="0"/>
                                  <w:marBottom w:val="0"/>
                                  <w:divBdr>
                                    <w:top w:val="single" w:sz="6" w:space="0" w:color="81C6FF"/>
                                    <w:left w:val="none" w:sz="0" w:space="0" w:color="auto"/>
                                    <w:bottom w:val="none" w:sz="0" w:space="0" w:color="auto"/>
                                    <w:right w:val="none" w:sz="0" w:space="0" w:color="auto"/>
                                  </w:divBdr>
                                  <w:divsChild>
                                    <w:div w:id="6180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74128">
                  <w:marLeft w:val="0"/>
                  <w:marRight w:val="0"/>
                  <w:marTop w:val="120"/>
                  <w:marBottom w:val="90"/>
                  <w:divBdr>
                    <w:top w:val="none" w:sz="0" w:space="0" w:color="auto"/>
                    <w:left w:val="none" w:sz="0" w:space="0" w:color="auto"/>
                    <w:bottom w:val="none" w:sz="0" w:space="0" w:color="auto"/>
                    <w:right w:val="none" w:sz="0" w:space="0" w:color="auto"/>
                  </w:divBdr>
                  <w:divsChild>
                    <w:div w:id="2025861166">
                      <w:marLeft w:val="0"/>
                      <w:marRight w:val="0"/>
                      <w:marTop w:val="0"/>
                      <w:marBottom w:val="0"/>
                      <w:divBdr>
                        <w:top w:val="none" w:sz="0" w:space="0" w:color="auto"/>
                        <w:left w:val="none" w:sz="0" w:space="0" w:color="auto"/>
                        <w:bottom w:val="single" w:sz="12" w:space="0" w:color="EBEBEB"/>
                        <w:right w:val="none" w:sz="0" w:space="0" w:color="auto"/>
                      </w:divBdr>
                    </w:div>
                    <w:div w:id="1939753978">
                      <w:marLeft w:val="0"/>
                      <w:marRight w:val="0"/>
                      <w:marTop w:val="0"/>
                      <w:marBottom w:val="0"/>
                      <w:divBdr>
                        <w:top w:val="none" w:sz="0" w:space="0" w:color="auto"/>
                        <w:left w:val="none" w:sz="0" w:space="0" w:color="auto"/>
                        <w:bottom w:val="none" w:sz="0" w:space="0" w:color="auto"/>
                        <w:right w:val="none" w:sz="0" w:space="0" w:color="auto"/>
                      </w:divBdr>
                      <w:divsChild>
                        <w:div w:id="29651145">
                          <w:marLeft w:val="0"/>
                          <w:marRight w:val="0"/>
                          <w:marTop w:val="0"/>
                          <w:marBottom w:val="0"/>
                          <w:divBdr>
                            <w:top w:val="none" w:sz="0" w:space="0" w:color="auto"/>
                            <w:left w:val="none" w:sz="0" w:space="0" w:color="auto"/>
                            <w:bottom w:val="none" w:sz="0" w:space="0" w:color="auto"/>
                            <w:right w:val="none" w:sz="0" w:space="0" w:color="auto"/>
                          </w:divBdr>
                          <w:divsChild>
                            <w:div w:id="344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689">
                  <w:marLeft w:val="0"/>
                  <w:marRight w:val="0"/>
                  <w:marTop w:val="120"/>
                  <w:marBottom w:val="90"/>
                  <w:divBdr>
                    <w:top w:val="none" w:sz="0" w:space="0" w:color="auto"/>
                    <w:left w:val="none" w:sz="0" w:space="0" w:color="auto"/>
                    <w:bottom w:val="none" w:sz="0" w:space="0" w:color="auto"/>
                    <w:right w:val="none" w:sz="0" w:space="0" w:color="auto"/>
                  </w:divBdr>
                  <w:divsChild>
                    <w:div w:id="447630008">
                      <w:marLeft w:val="0"/>
                      <w:marRight w:val="0"/>
                      <w:marTop w:val="0"/>
                      <w:marBottom w:val="0"/>
                      <w:divBdr>
                        <w:top w:val="none" w:sz="0" w:space="0" w:color="auto"/>
                        <w:left w:val="none" w:sz="0" w:space="0" w:color="auto"/>
                        <w:bottom w:val="none" w:sz="0" w:space="0" w:color="auto"/>
                        <w:right w:val="none" w:sz="0" w:space="0" w:color="auto"/>
                      </w:divBdr>
                      <w:divsChild>
                        <w:div w:id="1569270828">
                          <w:marLeft w:val="0"/>
                          <w:marRight w:val="0"/>
                          <w:marTop w:val="0"/>
                          <w:marBottom w:val="0"/>
                          <w:divBdr>
                            <w:top w:val="none" w:sz="0" w:space="0" w:color="auto"/>
                            <w:left w:val="none" w:sz="0" w:space="0" w:color="auto"/>
                            <w:bottom w:val="none" w:sz="0" w:space="0" w:color="auto"/>
                            <w:right w:val="none" w:sz="0" w:space="0" w:color="auto"/>
                          </w:divBdr>
                          <w:divsChild>
                            <w:div w:id="14108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et.gov.vn/content/vanban/Lists/VBPQ/Attachments/1520/242023ttbgddtsigned.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C5647-74D6-4BC0-8DE6-5A866BC341F3}"/>
</file>

<file path=customXml/itemProps2.xml><?xml version="1.0" encoding="utf-8"?>
<ds:datastoreItem xmlns:ds="http://schemas.openxmlformats.org/officeDocument/2006/customXml" ds:itemID="{60DF20E9-EDB6-4164-B1DC-1824AD1E62B4}"/>
</file>

<file path=customXml/itemProps3.xml><?xml version="1.0" encoding="utf-8"?>
<ds:datastoreItem xmlns:ds="http://schemas.openxmlformats.org/officeDocument/2006/customXml" ds:itemID="{86320531-0E4B-4850-8B22-35B389355B13}"/>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2023-12-19T08:46:00Z</dcterms:created>
  <dcterms:modified xsi:type="dcterms:W3CDTF">2023-12-19T08:46:00Z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95800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